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6737" w14:textId="37E8BAE0" w:rsidR="00C62768" w:rsidRDefault="00FD482C" w:rsidP="00644A76">
      <w:pPr>
        <w:spacing w:line="240" w:lineRule="auto"/>
      </w:pPr>
      <w:bookmarkStart w:id="0" w:name="_GoBack"/>
      <w:bookmarkEnd w:id="0"/>
      <w:r>
        <w:t xml:space="preserve">ED Notes </w:t>
      </w:r>
      <w:r w:rsidR="00962423">
        <w:t>Feb</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7F3687D3" w:rsidR="00644A76" w:rsidRPr="00644A76" w:rsidRDefault="00972531" w:rsidP="00972531">
      <w:pPr>
        <w:spacing w:after="0" w:line="240" w:lineRule="auto"/>
        <w:ind w:left="720"/>
        <w:rPr>
          <w:b/>
        </w:rPr>
      </w:pPr>
      <w:r>
        <w:t xml:space="preserve">Museum bond funding has been exhausted and now the Museum itself will be fully funding requisitions moving forward. </w:t>
      </w:r>
      <w:r w:rsidRPr="00972531">
        <w:t>April/May should be VERY busy on Costilla as the streetscape is being worked on. The goal is to time it as close as possible to the museum opening. The bridge will not be in place in time for the opening but will be close behind in the fall.</w:t>
      </w:r>
      <w:r>
        <w:t xml:space="preserve"> USOM opening is still on track.  </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0AA6D5AA" w14:textId="57C8556C" w:rsidR="00972531" w:rsidRPr="00972531" w:rsidRDefault="00972531" w:rsidP="00962423">
      <w:pPr>
        <w:spacing w:after="0" w:line="240" w:lineRule="auto"/>
        <w:ind w:left="720"/>
        <w:rPr>
          <w:rFonts w:eastAsia="Times New Roman"/>
        </w:rPr>
      </w:pPr>
      <w:r>
        <w:t xml:space="preserve">The PLOM for the bonds has been posted and </w:t>
      </w:r>
      <w:r w:rsidR="00A311AA">
        <w:t>the bonds are to be sold 2/26. W</w:t>
      </w:r>
      <w:r>
        <w:t xml:space="preserve">e </w:t>
      </w:r>
      <w:r w:rsidR="00A311AA">
        <w:t xml:space="preserve">(URA, Development Team and the Office of Economic Development) </w:t>
      </w:r>
      <w:r>
        <w:t>are very close to finalizing everything that needs to be completed for the state EDC</w:t>
      </w:r>
      <w:r w:rsidR="00A311AA">
        <w:t xml:space="preserve"> by the end of March</w:t>
      </w:r>
      <w:r>
        <w:t>. Final steps:</w:t>
      </w:r>
    </w:p>
    <w:p w14:paraId="20CCFC65" w14:textId="11AF2B35" w:rsidR="00972531" w:rsidRDefault="00972531" w:rsidP="00972531">
      <w:pPr>
        <w:spacing w:after="0" w:line="240" w:lineRule="auto"/>
        <w:ind w:left="720"/>
        <w:rPr>
          <w:rFonts w:eastAsia="Times New Roman"/>
        </w:rPr>
      </w:pPr>
      <w:r>
        <w:rPr>
          <w:rFonts w:eastAsia="Times New Roman"/>
        </w:rPr>
        <w:t>-Executed GMP Contract for the Visitor’s Center, together with an approval by the Air Force that this contract is approved as the Visitors Center GMP Contract under the Site Lease.</w:t>
      </w:r>
    </w:p>
    <w:p w14:paraId="72FB7D4A" w14:textId="31093CAD" w:rsidR="00972531" w:rsidRDefault="00972531" w:rsidP="00972531">
      <w:pPr>
        <w:spacing w:after="0" w:line="240" w:lineRule="auto"/>
        <w:ind w:left="720"/>
        <w:rPr>
          <w:rFonts w:eastAsia="Times New Roman"/>
        </w:rPr>
      </w:pPr>
      <w:r>
        <w:rPr>
          <w:rFonts w:eastAsia="Times New Roman"/>
        </w:rPr>
        <w:t xml:space="preserve">-Executed Site Lease with all Exhibits – </w:t>
      </w:r>
      <w:r w:rsidRPr="00972531">
        <w:rPr>
          <w:rFonts w:eastAsia="Times New Roman"/>
          <w:b/>
        </w:rPr>
        <w:t>Complete</w:t>
      </w:r>
    </w:p>
    <w:p w14:paraId="35026E7A" w14:textId="4E05BA8F" w:rsidR="00972531" w:rsidRDefault="00972531" w:rsidP="00972531">
      <w:pPr>
        <w:spacing w:after="0" w:line="240" w:lineRule="auto"/>
        <w:ind w:left="720"/>
        <w:rPr>
          <w:rFonts w:eastAsia="Times New Roman"/>
        </w:rPr>
      </w:pPr>
      <w:r>
        <w:rPr>
          <w:rFonts w:eastAsia="Times New Roman"/>
        </w:rPr>
        <w:t>-Executed Hotel Sublease with executed Non-Disturbance Agreement signed by Air Force</w:t>
      </w:r>
    </w:p>
    <w:p w14:paraId="39551C0E" w14:textId="22787D71" w:rsidR="00972531" w:rsidRDefault="00972531" w:rsidP="00972531">
      <w:pPr>
        <w:spacing w:after="0" w:line="240" w:lineRule="auto"/>
        <w:ind w:left="720"/>
        <w:rPr>
          <w:rFonts w:eastAsia="Times New Roman"/>
        </w:rPr>
      </w:pPr>
      <w:r>
        <w:rPr>
          <w:rFonts w:eastAsia="Times New Roman"/>
        </w:rPr>
        <w:t xml:space="preserve">-Executed BID Sublease - </w:t>
      </w:r>
      <w:r w:rsidRPr="00972531">
        <w:rPr>
          <w:rFonts w:eastAsia="Times New Roman"/>
          <w:b/>
        </w:rPr>
        <w:t>Complete</w:t>
      </w:r>
    </w:p>
    <w:p w14:paraId="112227D8" w14:textId="51EB35AE" w:rsidR="00972531" w:rsidRDefault="00972531" w:rsidP="00972531">
      <w:pPr>
        <w:spacing w:after="0" w:line="240" w:lineRule="auto"/>
        <w:ind w:left="720"/>
        <w:rPr>
          <w:rFonts w:eastAsia="Times New Roman"/>
        </w:rPr>
      </w:pPr>
      <w:r>
        <w:rPr>
          <w:rFonts w:eastAsia="Times New Roman"/>
        </w:rPr>
        <w:t>-Executed iFly Sublease</w:t>
      </w:r>
    </w:p>
    <w:p w14:paraId="665F4C61" w14:textId="2965D41B" w:rsidR="00972531" w:rsidRDefault="00972531" w:rsidP="00972531">
      <w:pPr>
        <w:spacing w:after="0" w:line="240" w:lineRule="auto"/>
        <w:ind w:left="720"/>
        <w:rPr>
          <w:rFonts w:eastAsia="Times New Roman"/>
        </w:rPr>
      </w:pPr>
      <w:r>
        <w:rPr>
          <w:rFonts w:eastAsia="Times New Roman"/>
        </w:rPr>
        <w:t xml:space="preserve">-Executed Reimbursement Agreement between District and Hotel </w:t>
      </w:r>
      <w:r w:rsidR="00962423">
        <w:rPr>
          <w:rFonts w:eastAsia="Times New Roman"/>
        </w:rPr>
        <w:t>Sub lessee</w:t>
      </w:r>
    </w:p>
    <w:p w14:paraId="710206F1" w14:textId="4820EC21" w:rsidR="00972531" w:rsidRDefault="00972531" w:rsidP="00972531">
      <w:pPr>
        <w:spacing w:after="0" w:line="240" w:lineRule="auto"/>
        <w:ind w:left="720"/>
        <w:rPr>
          <w:rFonts w:eastAsia="Times New Roman"/>
        </w:rPr>
      </w:pPr>
      <w:r>
        <w:rPr>
          <w:rFonts w:eastAsia="Times New Roman"/>
        </w:rPr>
        <w:t>-Sign off from Kutak Rock, as bond counsel for the Hotel Bonds, that all conditions p</w:t>
      </w:r>
      <w:r w:rsidR="00A311AA">
        <w:rPr>
          <w:rFonts w:eastAsia="Times New Roman"/>
        </w:rPr>
        <w:t>recedent to the pricing of the hotel b</w:t>
      </w:r>
      <w:r>
        <w:rPr>
          <w:rFonts w:eastAsia="Times New Roman"/>
        </w:rPr>
        <w:t xml:space="preserve">onds </w:t>
      </w:r>
      <w:r w:rsidR="00962423">
        <w:rPr>
          <w:rFonts w:eastAsia="Times New Roman"/>
        </w:rPr>
        <w:t>has</w:t>
      </w:r>
      <w:r>
        <w:rPr>
          <w:rFonts w:eastAsia="Times New Roman"/>
        </w:rPr>
        <w:t xml:space="preserve"> been satisfied.</w:t>
      </w:r>
    </w:p>
    <w:p w14:paraId="3234D4B2" w14:textId="5CEF743A" w:rsidR="006325DE" w:rsidRDefault="006325DE" w:rsidP="00874FD7">
      <w:pPr>
        <w:spacing w:after="0" w:line="240" w:lineRule="auto"/>
        <w:ind w:left="720"/>
      </w:pPr>
    </w:p>
    <w:p w14:paraId="2FD083C3" w14:textId="77777777" w:rsidR="006325DE" w:rsidRDefault="006325DE" w:rsidP="00874FD7">
      <w:pPr>
        <w:spacing w:after="0" w:line="240" w:lineRule="auto"/>
        <w:ind w:left="720"/>
        <w:rPr>
          <w:b/>
        </w:rPr>
      </w:pPr>
      <w:r>
        <w:rPr>
          <w:b/>
        </w:rPr>
        <w:t xml:space="preserve"> </w:t>
      </w:r>
    </w:p>
    <w:p w14:paraId="6D5B942C" w14:textId="77777777" w:rsidR="00644A76" w:rsidRPr="00797C81" w:rsidRDefault="00644A76" w:rsidP="00874FD7">
      <w:pPr>
        <w:spacing w:after="0" w:line="240" w:lineRule="auto"/>
        <w:ind w:left="720"/>
        <w:rPr>
          <w:b/>
        </w:rPr>
      </w:pPr>
      <w:r w:rsidRPr="00797C81">
        <w:rPr>
          <w:b/>
        </w:rPr>
        <w:t>UCCS:</w:t>
      </w:r>
    </w:p>
    <w:p w14:paraId="6D504EFF" w14:textId="145D7593" w:rsidR="00797C81" w:rsidRPr="00587B26" w:rsidRDefault="00574401" w:rsidP="00874FD7">
      <w:pPr>
        <w:spacing w:after="0" w:line="240" w:lineRule="auto"/>
        <w:ind w:left="720"/>
      </w:pPr>
      <w:r>
        <w:t xml:space="preserve">UCCS </w:t>
      </w:r>
      <w:r w:rsidR="00A311AA">
        <w:t xml:space="preserve">is on track to open the </w:t>
      </w:r>
      <w:r w:rsidR="00A311AA" w:rsidRPr="00852F4F">
        <w:rPr>
          <w:i/>
        </w:rPr>
        <w:t>Hybl Sports Medicine and Perfo</w:t>
      </w:r>
      <w:r w:rsidR="00852F4F" w:rsidRPr="00852F4F">
        <w:rPr>
          <w:i/>
        </w:rPr>
        <w:t>r</w:t>
      </w:r>
      <w:r w:rsidR="00A311AA" w:rsidRPr="00852F4F">
        <w:rPr>
          <w:i/>
        </w:rPr>
        <w:t>mance Center</w:t>
      </w:r>
      <w:r w:rsidR="00A311AA">
        <w:t xml:space="preserve"> in Oct 2020.</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0A3B0A14" w:rsidR="00757770" w:rsidRDefault="00A311AA" w:rsidP="007034FA">
      <w:pPr>
        <w:spacing w:after="0" w:line="240" w:lineRule="auto"/>
        <w:ind w:left="720"/>
      </w:pPr>
      <w:r>
        <w:t>Construction is underway on both projects and the developers have been asked to put signs up at both of the sites soon.</w:t>
      </w:r>
      <w:r w:rsidR="00852F4F">
        <w:t xml:space="preserve"> CC had a very successful groundbreaking ceremony on the 15</w:t>
      </w:r>
      <w:r w:rsidR="00852F4F" w:rsidRPr="00852F4F">
        <w:rPr>
          <w:vertAlign w:val="superscript"/>
        </w:rPr>
        <w:t>th</w:t>
      </w:r>
      <w:r w:rsidR="00852F4F">
        <w:t>.</w:t>
      </w:r>
    </w:p>
    <w:p w14:paraId="60232AB8" w14:textId="77777777" w:rsidR="009371E4" w:rsidRDefault="009371E4" w:rsidP="007034FA">
      <w:pPr>
        <w:spacing w:after="0" w:line="240" w:lineRule="auto"/>
        <w:ind w:left="720"/>
      </w:pP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15FE5A24" w:rsidR="00644A76" w:rsidRDefault="00A311AA" w:rsidP="00BF4A58">
      <w:pPr>
        <w:spacing w:after="0" w:line="240" w:lineRule="auto"/>
        <w:ind w:left="720"/>
      </w:pPr>
      <w:r>
        <w:t>The amendment to the existing development plan is still under review by developer’s counsel and Vec</w:t>
      </w:r>
      <w:r w:rsidR="00852F4F">
        <w:t xml:space="preserve">tra bank. These docs (amendment </w:t>
      </w:r>
      <w:r>
        <w:t xml:space="preserve">along with final Vectra agreement) should be finalized </w:t>
      </w:r>
      <w:r w:rsidR="00852F4F">
        <w:t xml:space="preserve">and ready </w:t>
      </w:r>
      <w:r>
        <w:t>by the upcoming board meeting</w:t>
      </w:r>
      <w:r w:rsidR="00852F4F">
        <w:t xml:space="preserve"> in March</w:t>
      </w:r>
      <w:r>
        <w:t xml:space="preserve">. </w:t>
      </w:r>
      <w:r w:rsidR="00852F4F">
        <w:t>I will be touring the site this upcoming Friday.</w:t>
      </w:r>
      <w:r>
        <w:t xml:space="preserve"> </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6D22B570" w14:textId="3578F785" w:rsidR="00723FD1" w:rsidRPr="00723FD1" w:rsidRDefault="00723FD1" w:rsidP="00874FD7">
      <w:pPr>
        <w:spacing w:after="0" w:line="240" w:lineRule="auto"/>
      </w:pPr>
      <w:r>
        <w:rPr>
          <w:b/>
        </w:rPr>
        <w:tab/>
      </w:r>
      <w:r w:rsidR="00776D03">
        <w:t>No new updates</w:t>
      </w:r>
    </w:p>
    <w:p w14:paraId="0EAEADF1" w14:textId="77777777" w:rsidR="008426D3" w:rsidRDefault="008426D3"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0E241B9B" w14:textId="3B086D8D" w:rsidR="00776D03" w:rsidRDefault="00852F4F" w:rsidP="009371E4">
      <w:pPr>
        <w:spacing w:after="0" w:line="240" w:lineRule="auto"/>
        <w:ind w:left="720"/>
      </w:pPr>
      <w:r>
        <w:t>Requisition process is underway and we are up to requisition 6. See attached table for most recent bond proceeds for the project.</w:t>
      </w:r>
    </w:p>
    <w:p w14:paraId="2C12FF80" w14:textId="77777777" w:rsidR="00797C81" w:rsidRDefault="00797C81" w:rsidP="00874FD7">
      <w:pPr>
        <w:spacing w:after="0" w:line="240" w:lineRule="auto"/>
      </w:pPr>
    </w:p>
    <w:p w14:paraId="6FE09455" w14:textId="77777777" w:rsidR="008426D3" w:rsidRDefault="008426D3" w:rsidP="00874FD7">
      <w:pPr>
        <w:spacing w:after="0" w:line="240" w:lineRule="auto"/>
        <w:rPr>
          <w:b/>
        </w:rPr>
      </w:pPr>
      <w:r>
        <w:rPr>
          <w:b/>
        </w:rPr>
        <w:t>Gold Hill Mesa:</w:t>
      </w:r>
    </w:p>
    <w:p w14:paraId="15A781FC" w14:textId="71988CA1" w:rsidR="008426D3" w:rsidRPr="008426D3" w:rsidRDefault="00433CA9" w:rsidP="008426D3">
      <w:pPr>
        <w:spacing w:after="0" w:line="240" w:lineRule="auto"/>
        <w:ind w:left="720"/>
      </w:pPr>
      <w:r>
        <w:lastRenderedPageBreak/>
        <w:t>Potential clock reset application could be taking place. Filings 10 and 11 are in the process of being resubmitted to the city.</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056EC2A2" w:rsidR="00644A76" w:rsidRDefault="00852F4F" w:rsidP="008426D3">
      <w:pPr>
        <w:spacing w:after="0" w:line="240" w:lineRule="auto"/>
        <w:ind w:left="720"/>
      </w:pPr>
      <w:r>
        <w:t>Still in holding pattern for new/reset URA activity</w:t>
      </w:r>
      <w:r w:rsidR="00433CA9">
        <w:t>.</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557ED56A" w14:textId="77777777" w:rsidR="00852F4F" w:rsidRDefault="00BE1A47" w:rsidP="00852F4F">
      <w:pPr>
        <w:spacing w:after="0" w:line="240" w:lineRule="auto"/>
        <w:ind w:left="720"/>
      </w:pPr>
      <w:r>
        <w:t>-</w:t>
      </w:r>
      <w:r w:rsidR="00852F4F">
        <w:t xml:space="preserve">Ivywild is presenting today on development plan moving forward. </w:t>
      </w:r>
    </w:p>
    <w:p w14:paraId="7AB00FE9" w14:textId="19A6B882" w:rsidR="00C774AD" w:rsidRDefault="00852F4F" w:rsidP="00852F4F">
      <w:pPr>
        <w:spacing w:after="0" w:line="240" w:lineRule="auto"/>
        <w:ind w:left="720"/>
      </w:pPr>
      <w:r>
        <w:t xml:space="preserve">-Assignment on two parcels from Danny (SNA) to Sam (Ivywild) </w:t>
      </w:r>
      <w:r w:rsidR="00962423">
        <w:t>is</w:t>
      </w:r>
      <w:r>
        <w:t xml:space="preserve"> still being reviewed by Sam’s team before signoff.</w:t>
      </w:r>
    </w:p>
    <w:p w14:paraId="25192817" w14:textId="407EC123" w:rsidR="00852F4F" w:rsidRDefault="00433CA9" w:rsidP="00BE1A47">
      <w:pPr>
        <w:spacing w:after="0" w:line="240" w:lineRule="auto"/>
        <w:ind w:left="720"/>
      </w:pPr>
      <w:r>
        <w:t>-</w:t>
      </w:r>
      <w:r w:rsidR="00852F4F">
        <w:t xml:space="preserve">Danny is still on schedule for </w:t>
      </w:r>
      <w:r w:rsidR="00962423">
        <w:t>fall</w:t>
      </w:r>
      <w:r w:rsidR="00852F4F">
        <w:t xml:space="preserve"> 2020 on his project.</w:t>
      </w:r>
    </w:p>
    <w:p w14:paraId="04DE4F70" w14:textId="28E152D9" w:rsidR="00797C81" w:rsidRPr="00BE1A47" w:rsidRDefault="00962423" w:rsidP="00BE1A47">
      <w:pPr>
        <w:spacing w:after="0" w:line="240" w:lineRule="auto"/>
        <w:ind w:left="720"/>
      </w:pPr>
      <w:r>
        <w:t>-A new doggie daycare center is entering southern cross (4</w:t>
      </w:r>
      <w:r w:rsidRPr="00962423">
        <w:rPr>
          <w:vertAlign w:val="superscript"/>
        </w:rPr>
        <w:t>th</w:t>
      </w:r>
      <w:r>
        <w:t xml:space="preserve"> silo) </w:t>
      </w:r>
      <w:r w:rsidR="00852F4F">
        <w:t xml:space="preserve"> </w:t>
      </w:r>
    </w:p>
    <w:p w14:paraId="5F9A23FF" w14:textId="77777777" w:rsidR="00E450C0" w:rsidRPr="00797C81" w:rsidRDefault="00E450C0" w:rsidP="00874FD7">
      <w:pPr>
        <w:spacing w:after="0" w:line="240" w:lineRule="auto"/>
        <w:rPr>
          <w:b/>
        </w:rPr>
      </w:pPr>
      <w:r w:rsidRPr="00797C81">
        <w:rPr>
          <w:b/>
        </w:rPr>
        <w:t>City Auditorium</w:t>
      </w:r>
    </w:p>
    <w:p w14:paraId="092CFEE7" w14:textId="54573F32" w:rsidR="00AA6196" w:rsidRDefault="00D146BA" w:rsidP="00874FD7">
      <w:pPr>
        <w:spacing w:after="0" w:line="240" w:lineRule="auto"/>
        <w:ind w:left="720"/>
      </w:pPr>
      <w:r>
        <w:t>-</w:t>
      </w:r>
      <w:r w:rsidR="00962423">
        <w:t>Construction is underway for the Hyatt place with signage up at the site</w:t>
      </w:r>
      <w:r w:rsidR="00433CA9">
        <w:t xml:space="preserve">. </w:t>
      </w:r>
      <w:r w:rsidR="00D76E0A">
        <w:t xml:space="preserve"> </w:t>
      </w:r>
    </w:p>
    <w:p w14:paraId="0E0FF525" w14:textId="4E58AC64" w:rsidR="00644A76" w:rsidRDefault="00D146BA" w:rsidP="00874FD7">
      <w:pPr>
        <w:spacing w:after="0" w:line="240" w:lineRule="auto"/>
        <w:ind w:left="720"/>
      </w:pPr>
      <w:r>
        <w:t>-</w:t>
      </w:r>
      <w:r w:rsidR="00E450C0">
        <w:t xml:space="preserve">RFP for the City Auditorium </w:t>
      </w:r>
      <w:r w:rsidR="00BE1A47">
        <w:t>close to wrapped up with the final applicant being given 6 months to perform some further due diligence for project/proposal feasibility.</w:t>
      </w:r>
    </w:p>
    <w:p w14:paraId="69EC9FE3" w14:textId="64899DEC" w:rsidR="00D76E0A" w:rsidRDefault="00D76E0A" w:rsidP="00874FD7">
      <w:pPr>
        <w:spacing w:after="0" w:line="240" w:lineRule="auto"/>
        <w:ind w:left="720"/>
      </w:pPr>
      <w:r>
        <w:t>-Still waiting on internal city discussions relating to new Norwood plan for new city aud URA area.</w:t>
      </w:r>
      <w:r w:rsidR="00433CA9">
        <w:t xml:space="preserve"> Expect to be seeing something within the next few months.</w:t>
      </w:r>
    </w:p>
    <w:p w14:paraId="3220322A" w14:textId="32FCCE90" w:rsidR="00962423" w:rsidRDefault="00962423" w:rsidP="00874FD7">
      <w:pPr>
        <w:spacing w:after="0" w:line="240" w:lineRule="auto"/>
        <w:ind w:left="720"/>
      </w:pPr>
      <w:r>
        <w:t xml:space="preserve">-The business journal has featured this area recently and will be following the development closely. </w:t>
      </w:r>
    </w:p>
    <w:p w14:paraId="153C4936" w14:textId="77777777" w:rsidR="00797C81" w:rsidRDefault="00797C81" w:rsidP="00874FD7">
      <w:pPr>
        <w:spacing w:after="0" w:line="240" w:lineRule="auto"/>
        <w:rPr>
          <w:b/>
        </w:rPr>
      </w:pPr>
    </w:p>
    <w:p w14:paraId="44D15C02" w14:textId="77777777" w:rsidR="00644A76" w:rsidRPr="00797C81" w:rsidRDefault="00E450C0" w:rsidP="00874FD7">
      <w:pPr>
        <w:spacing w:after="0" w:line="240" w:lineRule="auto"/>
        <w:rPr>
          <w:b/>
        </w:rPr>
      </w:pPr>
      <w:r w:rsidRPr="00797C81">
        <w:rPr>
          <w:b/>
        </w:rPr>
        <w:t>S/W Downtown</w:t>
      </w:r>
    </w:p>
    <w:p w14:paraId="2EC385D4" w14:textId="6D1279F8" w:rsidR="00E450C0" w:rsidRDefault="00962423" w:rsidP="00874FD7">
      <w:pPr>
        <w:spacing w:after="0" w:line="240" w:lineRule="auto"/>
        <w:ind w:left="720"/>
      </w:pPr>
      <w:r>
        <w:t>No new updates</w:t>
      </w:r>
      <w:r w:rsidR="00433CA9">
        <w:t>.</w:t>
      </w:r>
    </w:p>
    <w:p w14:paraId="1DF1EC56" w14:textId="77777777" w:rsidR="00797C81" w:rsidRDefault="00797C81" w:rsidP="00874FD7">
      <w:pPr>
        <w:spacing w:after="0" w:line="240" w:lineRule="auto"/>
        <w:rPr>
          <w:b/>
        </w:rPr>
      </w:pPr>
    </w:p>
    <w:p w14:paraId="65045C4F" w14:textId="77777777" w:rsidR="00BD0BCF" w:rsidRPr="00797C81" w:rsidRDefault="00BD0BCF" w:rsidP="00874FD7">
      <w:pPr>
        <w:spacing w:after="0" w:line="240" w:lineRule="auto"/>
        <w:rPr>
          <w:b/>
        </w:rPr>
      </w:pPr>
      <w:r w:rsidRPr="00797C81">
        <w:rPr>
          <w:b/>
        </w:rPr>
        <w:t>Ivywild</w:t>
      </w:r>
    </w:p>
    <w:p w14:paraId="49C84959" w14:textId="0DA2ABDC" w:rsidR="00797C81" w:rsidRDefault="00962423" w:rsidP="00103F9C">
      <w:pPr>
        <w:spacing w:after="0" w:line="240" w:lineRule="auto"/>
        <w:ind w:left="720"/>
      </w:pPr>
      <w:r>
        <w:t>No new updates</w:t>
      </w:r>
      <w:r w:rsidR="005D3DA4">
        <w:t>.</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34A7C5E7" w:rsidR="00797C81" w:rsidRDefault="005D3DA4" w:rsidP="00750D51">
      <w:pPr>
        <w:spacing w:after="0" w:line="240" w:lineRule="auto"/>
        <w:ind w:left="720"/>
      </w:pPr>
      <w:r>
        <w:t>Project is on track and doing well</w:t>
      </w:r>
      <w:r w:rsidR="009371E4">
        <w:t>.</w:t>
      </w:r>
      <w:r w:rsidR="00962423">
        <w:t xml:space="preserve"> Signage will be up soon with a developer update to the board following in the next few months.</w:t>
      </w:r>
    </w:p>
    <w:p w14:paraId="21938744" w14:textId="77777777" w:rsidR="002F5C48" w:rsidRDefault="002F5C48" w:rsidP="00874FD7">
      <w:pPr>
        <w:spacing w:after="0" w:line="240" w:lineRule="auto"/>
      </w:pPr>
    </w:p>
    <w:p w14:paraId="33B90030" w14:textId="77777777" w:rsidR="00E450C0" w:rsidRPr="00797C81" w:rsidRDefault="00E450C0" w:rsidP="00874FD7">
      <w:pPr>
        <w:spacing w:after="0" w:line="240" w:lineRule="auto"/>
        <w:rPr>
          <w:b/>
        </w:rPr>
      </w:pPr>
      <w:r w:rsidRPr="00797C81">
        <w:rPr>
          <w:b/>
        </w:rPr>
        <w:t>Other Updates:</w:t>
      </w:r>
    </w:p>
    <w:p w14:paraId="6FEA0E03" w14:textId="4C1AFECC" w:rsidR="00797C81" w:rsidRDefault="00AA6196" w:rsidP="00AA6196">
      <w:pPr>
        <w:spacing w:after="0" w:line="240" w:lineRule="auto"/>
        <w:ind w:left="720"/>
      </w:pPr>
      <w:r>
        <w:t xml:space="preserve"> </w:t>
      </w:r>
      <w:r w:rsidR="00750D51">
        <w:t xml:space="preserve"> </w:t>
      </w:r>
    </w:p>
    <w:p w14:paraId="01287E5B" w14:textId="77777777" w:rsidR="00E450C0" w:rsidRPr="00797C81" w:rsidRDefault="00E450C0" w:rsidP="00874FD7">
      <w:pPr>
        <w:spacing w:after="0" w:line="240" w:lineRule="auto"/>
        <w:rPr>
          <w:b/>
        </w:rPr>
      </w:pPr>
      <w:r w:rsidRPr="00797C81">
        <w:rPr>
          <w:b/>
        </w:rPr>
        <w:t>S/E</w:t>
      </w:r>
    </w:p>
    <w:p w14:paraId="234BB0FC" w14:textId="0B9FD461" w:rsidR="00D76E0A" w:rsidRDefault="00962423" w:rsidP="00874FD7">
      <w:pPr>
        <w:spacing w:after="0" w:line="240" w:lineRule="auto"/>
        <w:ind w:left="720"/>
      </w:pPr>
      <w:r>
        <w:t>Have spoken with two different developers about potential projects in the area. One is an affordable housing/commercial project and the other is an attainable housing project. The area is gaining more interest with the announcement of Amazon.</w:t>
      </w:r>
    </w:p>
    <w:p w14:paraId="73680618" w14:textId="77777777" w:rsidR="00962423" w:rsidRDefault="00962423" w:rsidP="00962423">
      <w:pPr>
        <w:spacing w:after="0" w:line="240" w:lineRule="auto"/>
      </w:pPr>
    </w:p>
    <w:p w14:paraId="78BEB4EF" w14:textId="47303C85" w:rsidR="00962423" w:rsidRDefault="00962423" w:rsidP="00962423">
      <w:pPr>
        <w:spacing w:after="0" w:line="240" w:lineRule="auto"/>
        <w:rPr>
          <w:b/>
        </w:rPr>
      </w:pPr>
      <w:r w:rsidRPr="00962423">
        <w:rPr>
          <w:b/>
        </w:rPr>
        <w:t>East/Central</w:t>
      </w:r>
    </w:p>
    <w:p w14:paraId="208E925C" w14:textId="42D14C43" w:rsidR="00962423" w:rsidRPr="00962423" w:rsidRDefault="00962423" w:rsidP="00962423">
      <w:pPr>
        <w:spacing w:after="0" w:line="240" w:lineRule="auto"/>
        <w:ind w:left="720"/>
      </w:pPr>
      <w:r>
        <w:t xml:space="preserve">I’ve met with a development group that is looking to provide some retail/housing along Union and Fountain that may be seeking URA designation. </w:t>
      </w:r>
    </w:p>
    <w:p w14:paraId="52839EBD" w14:textId="0D8BD842" w:rsidR="008B2A5C" w:rsidRPr="00103F9C" w:rsidRDefault="008B2A5C" w:rsidP="008B2A5C">
      <w:pPr>
        <w:spacing w:after="0" w:line="240" w:lineRule="auto"/>
        <w:rPr>
          <w:b/>
        </w:rPr>
      </w:pPr>
    </w:p>
    <w:p w14:paraId="1E6D8790" w14:textId="085CAF57" w:rsidR="008B2A5C" w:rsidRPr="008B2A5C" w:rsidRDefault="008B2A5C" w:rsidP="008B2A5C">
      <w:pPr>
        <w:spacing w:after="0" w:line="240" w:lineRule="auto"/>
        <w:rPr>
          <w:b/>
        </w:rPr>
      </w:pPr>
      <w:r w:rsidRPr="008B2A5C">
        <w:rPr>
          <w:b/>
        </w:rPr>
        <w:t>CML</w:t>
      </w:r>
    </w:p>
    <w:p w14:paraId="6AF65D0D" w14:textId="23C89E66" w:rsidR="008B2A5C" w:rsidRDefault="00694C78" w:rsidP="008B2A5C">
      <w:pPr>
        <w:spacing w:after="0" w:line="240" w:lineRule="auto"/>
        <w:ind w:left="720"/>
      </w:pPr>
      <w:r>
        <w:t>No new committee updates.</w:t>
      </w:r>
    </w:p>
    <w:p w14:paraId="22BAE1DE" w14:textId="77777777" w:rsidR="00DA5E10" w:rsidRDefault="00DA5E10" w:rsidP="00F432EB">
      <w:pPr>
        <w:spacing w:after="0" w:line="240" w:lineRule="auto"/>
        <w:rPr>
          <w:b/>
        </w:rPr>
      </w:pPr>
    </w:p>
    <w:p w14:paraId="3673A182" w14:textId="0320F746" w:rsidR="00F432EB" w:rsidRPr="00DA5E10" w:rsidRDefault="00DA5E10" w:rsidP="00F432EB">
      <w:pPr>
        <w:spacing w:after="0" w:line="240" w:lineRule="auto"/>
        <w:rPr>
          <w:b/>
        </w:rPr>
      </w:pPr>
      <w:r w:rsidRPr="00DA5E10">
        <w:rPr>
          <w:b/>
        </w:rPr>
        <w:t>ULI</w:t>
      </w:r>
    </w:p>
    <w:p w14:paraId="40EF6BC4" w14:textId="57F0F2A0" w:rsidR="00E25FB6" w:rsidRDefault="00962423" w:rsidP="00BE1A47">
      <w:pPr>
        <w:spacing w:after="0" w:line="240" w:lineRule="auto"/>
        <w:ind w:left="720"/>
      </w:pPr>
      <w:r>
        <w:lastRenderedPageBreak/>
        <w:t>We recently put together a tour for the Mae on Cascade (Norwood’s project). We (local committee and the state) are continuing to try to focus on affordable housing along the Front Range.</w:t>
      </w:r>
    </w:p>
    <w:p w14:paraId="642661C4" w14:textId="77777777" w:rsidR="00694C78" w:rsidRDefault="00694C78" w:rsidP="00694C78">
      <w:pPr>
        <w:spacing w:after="0" w:line="240" w:lineRule="auto"/>
      </w:pPr>
    </w:p>
    <w:p w14:paraId="54AFD82C" w14:textId="77777777" w:rsidR="00962423" w:rsidRDefault="00F432EB" w:rsidP="00962423">
      <w:pPr>
        <w:spacing w:after="0" w:line="240" w:lineRule="auto"/>
        <w:rPr>
          <w:b/>
        </w:rPr>
      </w:pPr>
      <w:r w:rsidRPr="00F432EB">
        <w:rPr>
          <w:b/>
        </w:rPr>
        <w:t>DCI</w:t>
      </w:r>
    </w:p>
    <w:p w14:paraId="00718396" w14:textId="7904EA45" w:rsidR="00F432EB" w:rsidRPr="00962423" w:rsidRDefault="00DA5E10" w:rsidP="00962423">
      <w:pPr>
        <w:spacing w:after="0" w:line="240" w:lineRule="auto"/>
        <w:ind w:left="720"/>
        <w:rPr>
          <w:b/>
        </w:rPr>
      </w:pPr>
      <w:r>
        <w:t>-</w:t>
      </w:r>
      <w:r w:rsidR="00E25FB6">
        <w:t>2020 state conference (In the Game) taking place 4/14-4/17 in downtown Colorado Springs.</w:t>
      </w:r>
      <w:r w:rsidR="00BE1A47">
        <w:t xml:space="preserve"> URA. City of Colorado Springs and the Downtown Partner</w:t>
      </w:r>
      <w:r w:rsidR="005D3DA4">
        <w:t>ship are all set to be sponsors (along with us)</w:t>
      </w:r>
    </w:p>
    <w:p w14:paraId="3F9826DE" w14:textId="6ED819F0" w:rsidR="005D3DA4" w:rsidRDefault="005D3DA4" w:rsidP="00F432EB">
      <w:pPr>
        <w:spacing w:after="0" w:line="240" w:lineRule="auto"/>
        <w:ind w:left="720"/>
      </w:pPr>
      <w:r>
        <w:t>-</w:t>
      </w:r>
      <w:r w:rsidR="00962423">
        <w:t>Please see a</w:t>
      </w:r>
      <w:r>
        <w:t xml:space="preserve">genda </w:t>
      </w:r>
      <w:r w:rsidR="00962423">
        <w:t>attached. I need to know (now) which board members would like to be registered for the event.</w:t>
      </w: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76"/>
    <w:rsid w:val="000116B2"/>
    <w:rsid w:val="00103F9C"/>
    <w:rsid w:val="001371B8"/>
    <w:rsid w:val="00151950"/>
    <w:rsid w:val="0021289A"/>
    <w:rsid w:val="00217965"/>
    <w:rsid w:val="00286691"/>
    <w:rsid w:val="00291698"/>
    <w:rsid w:val="002B2E03"/>
    <w:rsid w:val="002D61D4"/>
    <w:rsid w:val="002F5C48"/>
    <w:rsid w:val="00332100"/>
    <w:rsid w:val="004215C2"/>
    <w:rsid w:val="00433CA9"/>
    <w:rsid w:val="004E5A56"/>
    <w:rsid w:val="005123A5"/>
    <w:rsid w:val="00516048"/>
    <w:rsid w:val="00541874"/>
    <w:rsid w:val="00574401"/>
    <w:rsid w:val="00575C5A"/>
    <w:rsid w:val="00580C1A"/>
    <w:rsid w:val="00587B26"/>
    <w:rsid w:val="005D3DA4"/>
    <w:rsid w:val="005E0872"/>
    <w:rsid w:val="006325DE"/>
    <w:rsid w:val="00644A76"/>
    <w:rsid w:val="006876DC"/>
    <w:rsid w:val="00694C78"/>
    <w:rsid w:val="006A7669"/>
    <w:rsid w:val="007034FA"/>
    <w:rsid w:val="00723FD1"/>
    <w:rsid w:val="00750D51"/>
    <w:rsid w:val="00757770"/>
    <w:rsid w:val="00776D03"/>
    <w:rsid w:val="00782513"/>
    <w:rsid w:val="00797C81"/>
    <w:rsid w:val="007B050A"/>
    <w:rsid w:val="007B0E68"/>
    <w:rsid w:val="007F0707"/>
    <w:rsid w:val="00840839"/>
    <w:rsid w:val="008426D3"/>
    <w:rsid w:val="00852F4F"/>
    <w:rsid w:val="00874FD7"/>
    <w:rsid w:val="008923A6"/>
    <w:rsid w:val="008A01C8"/>
    <w:rsid w:val="008B0E58"/>
    <w:rsid w:val="008B2A5C"/>
    <w:rsid w:val="008D5AA8"/>
    <w:rsid w:val="008D6B34"/>
    <w:rsid w:val="00934450"/>
    <w:rsid w:val="009371E4"/>
    <w:rsid w:val="00962423"/>
    <w:rsid w:val="00970FDA"/>
    <w:rsid w:val="00972531"/>
    <w:rsid w:val="009F67F0"/>
    <w:rsid w:val="00A311AA"/>
    <w:rsid w:val="00A878E5"/>
    <w:rsid w:val="00A9249B"/>
    <w:rsid w:val="00A945D9"/>
    <w:rsid w:val="00AA6196"/>
    <w:rsid w:val="00AC06C9"/>
    <w:rsid w:val="00B03FB4"/>
    <w:rsid w:val="00B473F1"/>
    <w:rsid w:val="00BB0AD3"/>
    <w:rsid w:val="00BD0BCF"/>
    <w:rsid w:val="00BE1A47"/>
    <w:rsid w:val="00BF4A58"/>
    <w:rsid w:val="00C42CA7"/>
    <w:rsid w:val="00C774AD"/>
    <w:rsid w:val="00CA69CE"/>
    <w:rsid w:val="00D146BA"/>
    <w:rsid w:val="00D7231F"/>
    <w:rsid w:val="00D76E0A"/>
    <w:rsid w:val="00DA5E10"/>
    <w:rsid w:val="00DB5EF7"/>
    <w:rsid w:val="00DC5FFE"/>
    <w:rsid w:val="00E25FB6"/>
    <w:rsid w:val="00E450C0"/>
    <w:rsid w:val="00F02B79"/>
    <w:rsid w:val="00F432EB"/>
    <w:rsid w:val="00FB2F61"/>
    <w:rsid w:val="00FD482C"/>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C941BB90-0F84-49F0-86F5-EABC2C25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2020-02-22T15:44:00Z</dcterms:created>
  <dcterms:modified xsi:type="dcterms:W3CDTF">2020-02-22T15:44:00Z</dcterms:modified>
</cp:coreProperties>
</file>