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74941E63" w:rsidR="00C62768" w:rsidRDefault="00FD482C" w:rsidP="00644A76">
      <w:pPr>
        <w:spacing w:line="240" w:lineRule="auto"/>
      </w:pPr>
      <w:r>
        <w:t xml:space="preserve">ED Notes </w:t>
      </w:r>
      <w:r w:rsidR="00467258">
        <w:t>June</w:t>
      </w:r>
      <w:r w:rsidR="0010727B">
        <w:t xml:space="preserve"> 2021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300B1762" w:rsidR="00061FD9" w:rsidRPr="00061FD9" w:rsidRDefault="00467258" w:rsidP="00E81192">
      <w:pPr>
        <w:spacing w:after="0" w:line="240" w:lineRule="auto"/>
        <w:ind w:left="720"/>
        <w:rPr>
          <w:b/>
        </w:rPr>
      </w:pPr>
      <w:r>
        <w:t>The bridge opening ceremony is to be held July 1 in the AM. If you have not received an invitation please let me know ASAP.</w:t>
      </w:r>
    </w:p>
    <w:p w14:paraId="26527548" w14:textId="77777777" w:rsidR="00797C81" w:rsidRDefault="00644A76" w:rsidP="00797C81">
      <w:pPr>
        <w:spacing w:after="0" w:line="240" w:lineRule="auto"/>
      </w:pPr>
      <w:r>
        <w:tab/>
      </w: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6D504EFF" w14:textId="27F5F5DB" w:rsidR="00797C81" w:rsidRPr="00587B26" w:rsidRDefault="00656523" w:rsidP="00874FD7">
      <w:pPr>
        <w:spacing w:after="0" w:line="240" w:lineRule="auto"/>
        <w:ind w:left="720"/>
      </w:pPr>
      <w:r>
        <w:t xml:space="preserve">The visitor center team presented to OEDIT at their last meeting that bond closing is on schedule for September. 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68AEC99C" w:rsidR="00F514E0" w:rsidRDefault="00656523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7E496D4E" w14:textId="5498D405" w:rsidR="00FE0B92" w:rsidRPr="00644A76" w:rsidRDefault="00B85D79" w:rsidP="00FE0B92">
      <w:pPr>
        <w:spacing w:after="0" w:line="240" w:lineRule="auto"/>
        <w:ind w:left="720"/>
        <w:rPr>
          <w:b/>
        </w:rPr>
      </w:pPr>
      <w:r>
        <w:t>No new updates</w:t>
      </w:r>
    </w:p>
    <w:p w14:paraId="68FAFC6A" w14:textId="77777777" w:rsidR="00687D5D" w:rsidRDefault="00687D5D" w:rsidP="007034FA">
      <w:pPr>
        <w:spacing w:after="0" w:line="240" w:lineRule="auto"/>
        <w:ind w:left="720"/>
      </w:pPr>
    </w:p>
    <w:p w14:paraId="7FB25E86" w14:textId="78E129B8" w:rsidR="00687D5D" w:rsidRPr="00687D5D" w:rsidRDefault="00687D5D" w:rsidP="007034FA">
      <w:pPr>
        <w:spacing w:after="0" w:line="240" w:lineRule="auto"/>
        <w:ind w:left="720"/>
        <w:rPr>
          <w:b/>
        </w:rPr>
      </w:pPr>
      <w:r w:rsidRPr="00687D5D">
        <w:rPr>
          <w:b/>
        </w:rPr>
        <w:t>C4C General</w:t>
      </w:r>
    </w:p>
    <w:p w14:paraId="5FDFC893" w14:textId="28EB40B0" w:rsidR="00EC44C1" w:rsidRDefault="00656523" w:rsidP="00061FD9">
      <w:pPr>
        <w:spacing w:after="0" w:line="240" w:lineRule="auto"/>
        <w:ind w:left="720"/>
      </w:pPr>
      <w:r>
        <w:t>In person semi-annual update was completed 6/17 and the OEDIT board was pleased with the updates</w:t>
      </w:r>
      <w:r w:rsidR="00BD5F9C">
        <w:t>.</w:t>
      </w:r>
      <w:r>
        <w:t xml:space="preserve"> They’re planning on holding a future meeting in Colorado Springs so they can tour some of the projects.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41F403C6" w:rsidR="00723FD1" w:rsidRDefault="00BD5F9C" w:rsidP="009F14EB">
      <w:pPr>
        <w:spacing w:after="0" w:line="240" w:lineRule="auto"/>
        <w:ind w:firstLine="720"/>
      </w:pPr>
      <w:r>
        <w:t>Vince will be giving the board an update/presentation at our Ju</w:t>
      </w:r>
      <w:r w:rsidR="00656523">
        <w:t>ly</w:t>
      </w:r>
      <w:r>
        <w:t xml:space="preserve"> meeting.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2D4A35C4" w:rsidR="00656523" w:rsidRDefault="00656523" w:rsidP="0046593C">
      <w:pPr>
        <w:spacing w:after="0" w:line="240" w:lineRule="auto"/>
        <w:ind w:left="720"/>
      </w:pPr>
      <w:r>
        <w:t xml:space="preserve">Recent article in the Gazette on the Lexus dealership building on N. Nevada </w:t>
      </w:r>
      <w:hyperlink r:id="rId6" w:history="1">
        <w:r w:rsidRPr="00B570BD">
          <w:rPr>
            <w:rStyle w:val="Hyperlink"/>
          </w:rPr>
          <w:t>https://gazette.com/business/colorado-springs-lexus-dealer-moving-to-north-nevada-avenue/article_576e71e2-caf6-11eb-a640-27b6024343c5.html</w:t>
        </w:r>
      </w:hyperlink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1EFCDDDB" w:rsidR="003F18CB" w:rsidRDefault="00AE38FE" w:rsidP="009371E4">
      <w:pPr>
        <w:spacing w:after="0" w:line="240" w:lineRule="auto"/>
        <w:ind w:left="720"/>
      </w:pPr>
      <w:r>
        <w:t>We are now up to req. 80</w:t>
      </w:r>
      <w:r w:rsidR="009F14EB">
        <w:t xml:space="preserve">. </w:t>
      </w:r>
      <w:r>
        <w:t xml:space="preserve">I’ve reached out to the project manager for another </w:t>
      </w:r>
      <w:proofErr w:type="spellStart"/>
      <w:r>
        <w:t>progree</w:t>
      </w:r>
      <w:proofErr w:type="spellEnd"/>
      <w:r>
        <w:t xml:space="preserve"> report update to include next month.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15A781FC" w14:textId="42BD22EB" w:rsidR="008426D3" w:rsidRPr="008426D3" w:rsidRDefault="00AE38FE" w:rsidP="008426D3">
      <w:pPr>
        <w:spacing w:after="0" w:line="240" w:lineRule="auto"/>
        <w:ind w:left="720"/>
      </w:pPr>
      <w:r>
        <w:t>Currently set for a tour today</w:t>
      </w:r>
      <w:r w:rsidR="00BD5F9C">
        <w:t>.</w:t>
      </w:r>
      <w:r>
        <w:t xml:space="preserve"> Still working through what timelines will look like on a clock reset.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City Gate</w:t>
      </w:r>
    </w:p>
    <w:p w14:paraId="15745556" w14:textId="1E509D9C" w:rsidR="00644A76" w:rsidRDefault="008436BF" w:rsidP="008426D3">
      <w:pPr>
        <w:spacing w:after="0" w:line="240" w:lineRule="auto"/>
        <w:ind w:left="720"/>
      </w:pPr>
      <w:r>
        <w:t xml:space="preserve">Retainer agreement </w:t>
      </w:r>
      <w:r w:rsidR="00AE38FE">
        <w:t>is executed and site visit from consultants has occurred</w:t>
      </w:r>
      <w:r w:rsidR="009F14EB">
        <w:t>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102906C6" w14:textId="77777777" w:rsidR="00AE38FE" w:rsidRDefault="003353CA" w:rsidP="00561927">
      <w:pPr>
        <w:spacing w:after="0" w:line="240" w:lineRule="auto"/>
        <w:ind w:left="720"/>
      </w:pPr>
      <w:r>
        <w:t xml:space="preserve">Danny </w:t>
      </w:r>
      <w:r w:rsidR="00AE38FE">
        <w:t>is seeking some consultant work analysis on the potential for elevated sales tax increment from 1.5% to 2%</w:t>
      </w:r>
      <w:r>
        <w:t>.</w:t>
      </w:r>
      <w:r w:rsidR="00AE38FE">
        <w:t xml:space="preserve"> That project was initially planned with 1.75% for the first five years and 1.5% for the last 20.</w:t>
      </w:r>
    </w:p>
    <w:p w14:paraId="347E0F40" w14:textId="77777777" w:rsidR="00AE38FE" w:rsidRDefault="00AE38FE" w:rsidP="00561927">
      <w:pPr>
        <w:spacing w:after="0" w:line="240" w:lineRule="auto"/>
        <w:ind w:left="720"/>
      </w:pPr>
      <w:r>
        <w:t>We still continue to talk to other developers to see if there is a bonding opportunity to free up more dollars for added improvements.</w:t>
      </w:r>
    </w:p>
    <w:p w14:paraId="04DE4F70" w14:textId="08F02F6A" w:rsidR="00797C81" w:rsidRPr="00BE1A47" w:rsidRDefault="00AE38FE" w:rsidP="00561927">
      <w:pPr>
        <w:spacing w:after="0" w:line="240" w:lineRule="auto"/>
        <w:ind w:left="720"/>
      </w:pPr>
      <w:r>
        <w:t xml:space="preserve">The Big O tires is slated to become a bank which will hurt the sales tax increment in the area. 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lastRenderedPageBreak/>
        <w:t>City Auditorium</w:t>
      </w:r>
    </w:p>
    <w:p w14:paraId="3220322A" w14:textId="2EA91E70" w:rsidR="00962423" w:rsidRDefault="00BA1830" w:rsidP="00687D5D">
      <w:pPr>
        <w:spacing w:after="0" w:line="240" w:lineRule="auto"/>
        <w:ind w:left="720"/>
      </w:pPr>
      <w:r>
        <w:t xml:space="preserve">Recent articles relating to Linda Weiss’ project: </w:t>
      </w:r>
      <w:hyperlink r:id="rId7" w:history="1">
        <w:r w:rsidRPr="00B570BD">
          <w:rPr>
            <w:rStyle w:val="Hyperlink"/>
          </w:rPr>
          <w:t>https://gazette.com/news/grand-vision-for-colorado-springs-auditorium-seeking-support/article_fde3c8dc-cd3b-11eb-9817-ff4220850720.html</w:t>
        </w:r>
      </w:hyperlink>
    </w:p>
    <w:p w14:paraId="43A4C187" w14:textId="3B465AEF" w:rsidR="00BA1830" w:rsidRDefault="006C0E26" w:rsidP="00687D5D">
      <w:pPr>
        <w:spacing w:after="0" w:line="240" w:lineRule="auto"/>
        <w:ind w:left="720"/>
      </w:pPr>
      <w:hyperlink r:id="rId8" w:history="1">
        <w:r w:rsidR="00BA1830" w:rsidRPr="00B570BD">
          <w:rPr>
            <w:rStyle w:val="Hyperlink"/>
          </w:rPr>
          <w:t>https://www.csindy.com/news/local/a-future-for-city-auditorium-thatll-cost-53m/article_ad3a63b0-ce11-11eb-9978-fb4354790a7e.html</w:t>
        </w:r>
      </w:hyperlink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2EC385D4" w14:textId="561A17AC" w:rsidR="00E450C0" w:rsidRDefault="000F4C09" w:rsidP="00046607">
      <w:pPr>
        <w:spacing w:after="0" w:line="240" w:lineRule="auto"/>
        <w:ind w:left="720"/>
      </w:pPr>
      <w:r>
        <w:t>No new updates</w:t>
      </w:r>
      <w:r w:rsidR="003353CA">
        <w:t>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44DF8028" w:rsidR="00797C81" w:rsidRDefault="00256CAF" w:rsidP="00103F9C">
      <w:pPr>
        <w:spacing w:after="0" w:line="240" w:lineRule="auto"/>
        <w:ind w:left="720"/>
      </w:pPr>
      <w:r>
        <w:t>No new updates</w:t>
      </w:r>
      <w:r w:rsidR="00BA1830">
        <w:t>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12F814EF" w:rsidR="00797C81" w:rsidRDefault="00BA1830" w:rsidP="00750D51">
      <w:pPr>
        <w:spacing w:after="0" w:line="240" w:lineRule="auto"/>
        <w:ind w:left="720"/>
      </w:pPr>
      <w:r>
        <w:t>Still working through a board tour</w:t>
      </w:r>
      <w:r w:rsidR="00D42D94">
        <w:t>.</w:t>
      </w:r>
      <w:r w:rsidR="00D636AA">
        <w:t xml:space="preserve">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30F469F9" w:rsidR="00B52A87" w:rsidRDefault="003F18CB" w:rsidP="00874FD7">
      <w:pPr>
        <w:spacing w:after="0" w:line="240" w:lineRule="auto"/>
        <w:rPr>
          <w:b/>
        </w:rPr>
      </w:pPr>
      <w:r>
        <w:rPr>
          <w:b/>
        </w:rPr>
        <w:t>Almagre (</w:t>
      </w:r>
      <w:r w:rsidR="00B52A87">
        <w:rPr>
          <w:b/>
        </w:rPr>
        <w:t>Zebulan Flats</w:t>
      </w:r>
      <w:r>
        <w:rPr>
          <w:b/>
        </w:rPr>
        <w:t>)</w:t>
      </w:r>
    </w:p>
    <w:p w14:paraId="3002268B" w14:textId="472734B9" w:rsidR="00B52A87" w:rsidRDefault="00BA1830" w:rsidP="00BF087B">
      <w:pPr>
        <w:spacing w:after="0" w:line="240" w:lineRule="auto"/>
        <w:ind w:left="720"/>
      </w:pPr>
      <w:r>
        <w:t xml:space="preserve">Project has gone through City Council Budget Committee and city planning is moving it through planning commission. Targeting July for PPLD, </w:t>
      </w:r>
      <w:r w:rsidR="000F4C09">
        <w:t>Southeastern Colorado Water Conservancy and the BOCC. August for D2 and City Council.</w:t>
      </w:r>
      <w:r w:rsidR="003353CA">
        <w:t xml:space="preserve">  </w:t>
      </w:r>
    </w:p>
    <w:p w14:paraId="431856CA" w14:textId="77777777" w:rsidR="008B0A8C" w:rsidRDefault="008B0A8C" w:rsidP="008B0A8C">
      <w:pPr>
        <w:spacing w:after="0" w:line="240" w:lineRule="auto"/>
      </w:pPr>
    </w:p>
    <w:p w14:paraId="17C66372" w14:textId="5EC2288D" w:rsidR="008B0A8C" w:rsidRDefault="008B0A8C" w:rsidP="008B0A8C">
      <w:pPr>
        <w:spacing w:after="0" w:line="240" w:lineRule="auto"/>
        <w:rPr>
          <w:b/>
        </w:rPr>
      </w:pPr>
      <w:r>
        <w:rPr>
          <w:b/>
        </w:rPr>
        <w:t>Mission Trace:</w:t>
      </w:r>
    </w:p>
    <w:p w14:paraId="30E1BAA5" w14:textId="6B4B8E2E" w:rsidR="008B0A8C" w:rsidRDefault="003353CA" w:rsidP="008B0A8C">
      <w:pPr>
        <w:spacing w:after="0" w:line="240" w:lineRule="auto"/>
        <w:ind w:left="720"/>
      </w:pPr>
      <w:r>
        <w:t>Project is on pause at the moment</w:t>
      </w:r>
      <w:r w:rsidR="003F0518">
        <w:t>.</w:t>
      </w:r>
      <w:r>
        <w:t xml:space="preserve"> With CHFA giving the green light to Greccio’s Bentley Commons </w:t>
      </w:r>
      <w:hyperlink r:id="rId9" w:history="1">
        <w:r w:rsidR="008436BF" w:rsidRPr="009D21C9">
          <w:rPr>
            <w:rStyle w:val="Hyperlink"/>
          </w:rPr>
          <w:t>https://krdo.com/lifestyle/real-estate/2021/04/26/37-5-million-192-unit-affordable-housing-project-proposed-for-se-colorado-springs/</w:t>
        </w:r>
      </w:hyperlink>
      <w:r w:rsidR="008436BF">
        <w:t xml:space="preserve"> </w:t>
      </w:r>
      <w:r>
        <w:t>project it created a scenario where both of these projects</w:t>
      </w:r>
      <w:r w:rsidR="008436BF">
        <w:t xml:space="preserve"> would be in competition with each other over with similar AMI rents.</w:t>
      </w:r>
      <w:r>
        <w:t xml:space="preserve"> 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04453CAD" w14:textId="560480B7" w:rsidR="008436BF" w:rsidRDefault="008436BF" w:rsidP="008436BF">
      <w:pPr>
        <w:spacing w:after="0" w:line="240" w:lineRule="auto"/>
        <w:ind w:left="720"/>
      </w:pPr>
      <w:r>
        <w:t>Retainer agreement is</w:t>
      </w:r>
      <w:r w:rsidR="000F4C09">
        <w:t xml:space="preserve"> executed and consultants have completed site visit</w:t>
      </w:r>
      <w:r>
        <w:t>.</w:t>
      </w:r>
    </w:p>
    <w:p w14:paraId="675ED319" w14:textId="77777777" w:rsidR="008436BF" w:rsidRDefault="008436BF" w:rsidP="008436BF">
      <w:pPr>
        <w:spacing w:after="0" w:line="240" w:lineRule="auto"/>
      </w:pPr>
    </w:p>
    <w:p w14:paraId="3BD55EA4" w14:textId="2A4E9058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Draper Commons:</w:t>
      </w:r>
    </w:p>
    <w:p w14:paraId="039C9D63" w14:textId="6FF39554" w:rsidR="008436BF" w:rsidRDefault="000F4C09" w:rsidP="008436BF">
      <w:pPr>
        <w:spacing w:after="0" w:line="240" w:lineRule="auto"/>
        <w:ind w:left="720"/>
      </w:pPr>
      <w:r>
        <w:t>Retainer agreement is executed and consultants have completed site visit</w:t>
      </w:r>
      <w:r w:rsidR="008436BF">
        <w:t>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35D1338E" w:rsidR="008436BF" w:rsidRDefault="000F4C09" w:rsidP="008436BF">
      <w:pPr>
        <w:spacing w:after="0" w:line="240" w:lineRule="auto"/>
        <w:ind w:left="720"/>
      </w:pPr>
      <w:r>
        <w:t>Retainer agreement has not been executed but consultants are ready to commence work once finalized</w:t>
      </w:r>
      <w:r w:rsidR="008436BF">
        <w:t xml:space="preserve">. </w:t>
      </w:r>
    </w:p>
    <w:p w14:paraId="304509E9" w14:textId="77777777" w:rsidR="008436BF" w:rsidRDefault="008436BF" w:rsidP="00F514E0">
      <w:pPr>
        <w:spacing w:after="0" w:line="240" w:lineRule="auto"/>
        <w:rPr>
          <w:b/>
        </w:rPr>
      </w:pPr>
    </w:p>
    <w:p w14:paraId="211123E8" w14:textId="77777777" w:rsidR="00046607" w:rsidRDefault="00046607" w:rsidP="008B0A8C">
      <w:pPr>
        <w:spacing w:after="0" w:line="240" w:lineRule="auto"/>
        <w:ind w:left="720"/>
      </w:pPr>
    </w:p>
    <w:p w14:paraId="42560139" w14:textId="77777777" w:rsidR="00D42D94" w:rsidRDefault="00D42D94" w:rsidP="0010727B">
      <w:pPr>
        <w:spacing w:after="0" w:line="240" w:lineRule="auto"/>
        <w:ind w:left="720"/>
      </w:pPr>
    </w:p>
    <w:p w14:paraId="4E5DA28E" w14:textId="6E7FF924" w:rsidR="00046607" w:rsidRDefault="0010727B" w:rsidP="0010727B">
      <w:pPr>
        <w:spacing w:after="0" w:line="240" w:lineRule="auto"/>
        <w:ind w:left="720"/>
      </w:pPr>
      <w:r>
        <w:tab/>
        <w:t xml:space="preserve"> </w:t>
      </w:r>
    </w:p>
    <w:p w14:paraId="74D5858A" w14:textId="77777777" w:rsidR="00963FBE" w:rsidRPr="008B0A8C" w:rsidRDefault="00963FBE" w:rsidP="008B0A8C">
      <w:pPr>
        <w:spacing w:after="0" w:line="240" w:lineRule="auto"/>
        <w:ind w:left="720"/>
      </w:pPr>
    </w:p>
    <w:p w14:paraId="3462034C" w14:textId="77777777" w:rsidR="00B52A87" w:rsidRDefault="00B52A87" w:rsidP="00874FD7">
      <w:pPr>
        <w:spacing w:after="0" w:line="240" w:lineRule="auto"/>
        <w:rPr>
          <w:b/>
        </w:rPr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sectPr w:rsidR="00FD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A76"/>
    <w:rsid w:val="000116B2"/>
    <w:rsid w:val="00046607"/>
    <w:rsid w:val="0006052B"/>
    <w:rsid w:val="00061FD9"/>
    <w:rsid w:val="00085F26"/>
    <w:rsid w:val="000D4378"/>
    <w:rsid w:val="000F4C09"/>
    <w:rsid w:val="00103F9C"/>
    <w:rsid w:val="0010727B"/>
    <w:rsid w:val="00151950"/>
    <w:rsid w:val="00151F34"/>
    <w:rsid w:val="001D1708"/>
    <w:rsid w:val="0021289A"/>
    <w:rsid w:val="00217965"/>
    <w:rsid w:val="00256CAF"/>
    <w:rsid w:val="00286691"/>
    <w:rsid w:val="00291698"/>
    <w:rsid w:val="002A0A41"/>
    <w:rsid w:val="002A7661"/>
    <w:rsid w:val="002B2E03"/>
    <w:rsid w:val="002D61D4"/>
    <w:rsid w:val="002F5C48"/>
    <w:rsid w:val="0031562F"/>
    <w:rsid w:val="00332100"/>
    <w:rsid w:val="003353CA"/>
    <w:rsid w:val="003929D6"/>
    <w:rsid w:val="003D2F99"/>
    <w:rsid w:val="003D5137"/>
    <w:rsid w:val="003F0518"/>
    <w:rsid w:val="003F18CB"/>
    <w:rsid w:val="004215C2"/>
    <w:rsid w:val="00433CA9"/>
    <w:rsid w:val="00452ACD"/>
    <w:rsid w:val="0046593C"/>
    <w:rsid w:val="00467258"/>
    <w:rsid w:val="004755F0"/>
    <w:rsid w:val="004E5A56"/>
    <w:rsid w:val="005123A5"/>
    <w:rsid w:val="00516048"/>
    <w:rsid w:val="00541874"/>
    <w:rsid w:val="00561927"/>
    <w:rsid w:val="00574401"/>
    <w:rsid w:val="00575C5A"/>
    <w:rsid w:val="00580C1A"/>
    <w:rsid w:val="00587B26"/>
    <w:rsid w:val="005D3DA4"/>
    <w:rsid w:val="005E0872"/>
    <w:rsid w:val="006325DE"/>
    <w:rsid w:val="00644A76"/>
    <w:rsid w:val="00652902"/>
    <w:rsid w:val="00656523"/>
    <w:rsid w:val="006876DC"/>
    <w:rsid w:val="00687D5D"/>
    <w:rsid w:val="00694C78"/>
    <w:rsid w:val="00695557"/>
    <w:rsid w:val="006A7669"/>
    <w:rsid w:val="006C0E26"/>
    <w:rsid w:val="006D73E1"/>
    <w:rsid w:val="007034FA"/>
    <w:rsid w:val="00723FD1"/>
    <w:rsid w:val="00750D51"/>
    <w:rsid w:val="00752097"/>
    <w:rsid w:val="00757770"/>
    <w:rsid w:val="00776D03"/>
    <w:rsid w:val="00782513"/>
    <w:rsid w:val="00792A8A"/>
    <w:rsid w:val="00797C81"/>
    <w:rsid w:val="007B050A"/>
    <w:rsid w:val="007B0E68"/>
    <w:rsid w:val="007C7178"/>
    <w:rsid w:val="007E53AD"/>
    <w:rsid w:val="007F0707"/>
    <w:rsid w:val="00840839"/>
    <w:rsid w:val="008426D3"/>
    <w:rsid w:val="008436BF"/>
    <w:rsid w:val="00852F4F"/>
    <w:rsid w:val="00874FD7"/>
    <w:rsid w:val="008923A6"/>
    <w:rsid w:val="008A01C8"/>
    <w:rsid w:val="008B0A8C"/>
    <w:rsid w:val="008B2A5C"/>
    <w:rsid w:val="008B4539"/>
    <w:rsid w:val="008D5AA8"/>
    <w:rsid w:val="008D6B34"/>
    <w:rsid w:val="008F43D8"/>
    <w:rsid w:val="00934450"/>
    <w:rsid w:val="009371E4"/>
    <w:rsid w:val="00962423"/>
    <w:rsid w:val="00963FBE"/>
    <w:rsid w:val="00970FDA"/>
    <w:rsid w:val="00972531"/>
    <w:rsid w:val="00993A98"/>
    <w:rsid w:val="009C0DAE"/>
    <w:rsid w:val="009F14EB"/>
    <w:rsid w:val="009F67F0"/>
    <w:rsid w:val="00A25AA6"/>
    <w:rsid w:val="00A311AA"/>
    <w:rsid w:val="00A878E5"/>
    <w:rsid w:val="00A9249B"/>
    <w:rsid w:val="00A945D9"/>
    <w:rsid w:val="00AA6196"/>
    <w:rsid w:val="00AC06C9"/>
    <w:rsid w:val="00AD1FEB"/>
    <w:rsid w:val="00AE38FE"/>
    <w:rsid w:val="00B03FB4"/>
    <w:rsid w:val="00B45AB1"/>
    <w:rsid w:val="00B473F1"/>
    <w:rsid w:val="00B52A87"/>
    <w:rsid w:val="00B648C9"/>
    <w:rsid w:val="00B85D79"/>
    <w:rsid w:val="00BA1830"/>
    <w:rsid w:val="00BB0AD3"/>
    <w:rsid w:val="00BD0BCF"/>
    <w:rsid w:val="00BD151E"/>
    <w:rsid w:val="00BD5F9C"/>
    <w:rsid w:val="00BE1A47"/>
    <w:rsid w:val="00BE6286"/>
    <w:rsid w:val="00BF087B"/>
    <w:rsid w:val="00BF4A58"/>
    <w:rsid w:val="00C42CA7"/>
    <w:rsid w:val="00C774AD"/>
    <w:rsid w:val="00C87885"/>
    <w:rsid w:val="00CA69CE"/>
    <w:rsid w:val="00CB1342"/>
    <w:rsid w:val="00D146BA"/>
    <w:rsid w:val="00D31C0E"/>
    <w:rsid w:val="00D42D94"/>
    <w:rsid w:val="00D636AA"/>
    <w:rsid w:val="00D7231F"/>
    <w:rsid w:val="00D76E0A"/>
    <w:rsid w:val="00DA5E10"/>
    <w:rsid w:val="00DB5EF7"/>
    <w:rsid w:val="00DC5FFE"/>
    <w:rsid w:val="00E25FB6"/>
    <w:rsid w:val="00E450C0"/>
    <w:rsid w:val="00E81192"/>
    <w:rsid w:val="00E91E32"/>
    <w:rsid w:val="00EC44C1"/>
    <w:rsid w:val="00EC739E"/>
    <w:rsid w:val="00F02B79"/>
    <w:rsid w:val="00F232CB"/>
    <w:rsid w:val="00F432EB"/>
    <w:rsid w:val="00F514E0"/>
    <w:rsid w:val="00FB2F61"/>
    <w:rsid w:val="00FD482C"/>
    <w:rsid w:val="00FD49A7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9189B4C9-3DDE-4374-B98E-E4A6BEF1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ndy.com/news/local/a-future-for-city-auditorium-thatll-cost-53m/article_ad3a63b0-ce11-11eb-9978-fb4354790a7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gazette.com/news/grand-vision-for-colorado-springs-auditorium-seeking-support/article_fde3c8dc-cd3b-11eb-9817-ff42208507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zette.com/business/colorado-springs-lexus-dealer-moving-to-north-nevada-avenue/article_576e71e2-caf6-11eb-a640-27b6024343c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do.com/lifestyle/real-estate/2021/04/26/37-5-million-192-unit-affordable-housing-project-proposed-for-se-colorado-spr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F283-8DE0-4735-9588-3F0ECA7A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2021-06-18T23:46:00Z</dcterms:created>
  <dcterms:modified xsi:type="dcterms:W3CDTF">2021-06-18T23:46:00Z</dcterms:modified>
</cp:coreProperties>
</file>