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BF" w:rsidRDefault="000E0AC5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</w:rPr>
        <w:t>Wednesday, December 12</w:t>
      </w:r>
      <w:r w:rsidR="005224FF">
        <w:rPr>
          <w:rFonts w:ascii="Arial" w:hAnsi="Arial" w:cs="Arial"/>
          <w:b/>
          <w:snapToGrid w:val="0"/>
          <w:sz w:val="24"/>
          <w:szCs w:val="24"/>
        </w:rPr>
        <w:t>, 2018</w:t>
      </w:r>
    </w:p>
    <w:p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:rsidR="00405CC8" w:rsidRP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:rsidTr="00C32EC7">
        <w:tc>
          <w:tcPr>
            <w:tcW w:w="828" w:type="dxa"/>
          </w:tcPr>
          <w:p w:rsidR="00405CC8" w:rsidRPr="00405CC8" w:rsidRDefault="00405CC8" w:rsidP="00424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405CC8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0E0AC5">
              <w:rPr>
                <w:rFonts w:ascii="Arial" w:hAnsi="Arial" w:cs="Arial"/>
                <w:sz w:val="20"/>
                <w:szCs w:val="20"/>
              </w:rPr>
              <w:t>the November 14</w:t>
            </w:r>
            <w:r w:rsidR="00D25326">
              <w:rPr>
                <w:rFonts w:ascii="Arial" w:hAnsi="Arial" w:cs="Arial"/>
                <w:sz w:val="20"/>
                <w:szCs w:val="20"/>
              </w:rPr>
              <w:t>, 2018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C7">
              <w:rPr>
                <w:rFonts w:ascii="Arial" w:hAnsi="Arial" w:cs="Arial"/>
                <w:sz w:val="20"/>
                <w:szCs w:val="20"/>
              </w:rPr>
              <w:t>-  Wynne Palermo</w:t>
            </w:r>
          </w:p>
        </w:tc>
        <w:tc>
          <w:tcPr>
            <w:tcW w:w="1890" w:type="dxa"/>
          </w:tcPr>
          <w:p w:rsidR="00405CC8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EE2090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0E0AC5">
              <w:rPr>
                <w:rFonts w:ascii="Arial" w:hAnsi="Arial" w:cs="Arial"/>
                <w:sz w:val="20"/>
                <w:szCs w:val="20"/>
              </w:rPr>
              <w:t>ancial Report as of November 30</w:t>
            </w:r>
            <w:r w:rsidR="00D25326">
              <w:rPr>
                <w:rFonts w:ascii="Arial" w:hAnsi="Arial" w:cs="Arial"/>
                <w:sz w:val="20"/>
                <w:szCs w:val="20"/>
              </w:rPr>
              <w:t>, 2018</w:t>
            </w:r>
            <w:r w:rsidR="00C32EC7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15CA0" w:rsidRPr="00405CC8" w:rsidTr="00C32EC7">
        <w:tc>
          <w:tcPr>
            <w:tcW w:w="828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3E" w:rsidRPr="00405CC8" w:rsidTr="00C32EC7">
        <w:tc>
          <w:tcPr>
            <w:tcW w:w="828" w:type="dxa"/>
          </w:tcPr>
          <w:p w:rsidR="00DD453E" w:rsidRPr="00405CC8" w:rsidRDefault="00C414C8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DD453E" w:rsidRDefault="000E0AC5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Force Academy Visitor Center </w:t>
            </w:r>
            <w:r w:rsidR="00C414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4C8">
              <w:rPr>
                <w:rFonts w:ascii="Arial" w:hAnsi="Arial" w:cs="Arial"/>
                <w:sz w:val="20"/>
                <w:szCs w:val="20"/>
              </w:rPr>
              <w:t xml:space="preserve">Condition Study, Impact Report and Draft Plan </w:t>
            </w:r>
            <w:r w:rsidR="002B4691">
              <w:rPr>
                <w:rFonts w:ascii="Arial" w:hAnsi="Arial" w:cs="Arial"/>
                <w:sz w:val="20"/>
                <w:szCs w:val="20"/>
              </w:rPr>
              <w:t>–</w:t>
            </w:r>
            <w:r w:rsidR="00A76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691">
              <w:rPr>
                <w:rFonts w:ascii="Arial" w:hAnsi="Arial" w:cs="Arial"/>
                <w:sz w:val="20"/>
                <w:szCs w:val="20"/>
              </w:rPr>
              <w:t>Ricker Cunningham</w:t>
            </w:r>
          </w:p>
        </w:tc>
        <w:tc>
          <w:tcPr>
            <w:tcW w:w="1890" w:type="dxa"/>
          </w:tcPr>
          <w:p w:rsidR="00DD453E" w:rsidRDefault="000E0AC5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  <w:r w:rsidR="00C414C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246E94" w:rsidRPr="00405CC8" w:rsidTr="00C32EC7">
        <w:tc>
          <w:tcPr>
            <w:tcW w:w="828" w:type="dxa"/>
          </w:tcPr>
          <w:p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94" w:rsidRPr="00405CC8" w:rsidTr="007B3E3A">
        <w:tc>
          <w:tcPr>
            <w:tcW w:w="828" w:type="dxa"/>
          </w:tcPr>
          <w:p w:rsidR="00246E94" w:rsidRPr="00405CC8" w:rsidRDefault="00246E94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246E94" w:rsidRDefault="00246E94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Session – Legal Advice/Personnel Matters**</w:t>
            </w:r>
          </w:p>
        </w:tc>
        <w:tc>
          <w:tcPr>
            <w:tcW w:w="1890" w:type="dxa"/>
          </w:tcPr>
          <w:p w:rsidR="00246E94" w:rsidRDefault="00246E94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C51087" w:rsidRPr="00405CC8" w:rsidTr="00C32EC7">
        <w:tc>
          <w:tcPr>
            <w:tcW w:w="828" w:type="dxa"/>
          </w:tcPr>
          <w:p w:rsidR="00C51087" w:rsidRPr="00405CC8" w:rsidRDefault="00C5108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C51087" w:rsidRDefault="00C5108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1087" w:rsidRDefault="00C5108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40" w:rsidRPr="00405CC8" w:rsidTr="00C32EC7">
        <w:tc>
          <w:tcPr>
            <w:tcW w:w="828" w:type="dxa"/>
          </w:tcPr>
          <w:p w:rsidR="00A76D40" w:rsidRPr="00405CC8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A76D40" w:rsidRDefault="002B4691" w:rsidP="00C5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SNA </w:t>
            </w:r>
            <w:r w:rsidR="00A76D40">
              <w:rPr>
                <w:rFonts w:ascii="Arial" w:hAnsi="Arial" w:cs="Arial"/>
                <w:sz w:val="20"/>
                <w:szCs w:val="20"/>
              </w:rPr>
              <w:t>New Schedule of Performance</w:t>
            </w:r>
            <w:r w:rsidR="00C51087">
              <w:rPr>
                <w:rFonts w:ascii="Arial" w:hAnsi="Arial" w:cs="Arial"/>
                <w:sz w:val="20"/>
                <w:szCs w:val="20"/>
              </w:rPr>
              <w:t xml:space="preserve"> Resolution </w:t>
            </w:r>
          </w:p>
        </w:tc>
        <w:tc>
          <w:tcPr>
            <w:tcW w:w="189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76D40" w:rsidRPr="00405CC8" w:rsidTr="00C32EC7">
        <w:tc>
          <w:tcPr>
            <w:tcW w:w="828" w:type="dxa"/>
          </w:tcPr>
          <w:p w:rsidR="00A76D40" w:rsidRPr="00405CC8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40" w:rsidRPr="00405CC8" w:rsidTr="00C32EC7">
        <w:tc>
          <w:tcPr>
            <w:tcW w:w="828" w:type="dxa"/>
          </w:tcPr>
          <w:p w:rsidR="00A76D40" w:rsidRPr="00405CC8" w:rsidRDefault="004C5523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</w:t>
            </w:r>
            <w:r w:rsidR="00C51087">
              <w:rPr>
                <w:rFonts w:ascii="Arial" w:hAnsi="Arial" w:cs="Arial"/>
                <w:sz w:val="20"/>
                <w:szCs w:val="20"/>
              </w:rPr>
              <w:t xml:space="preserve">proval of the 2019 CSURA Budget/Resolution </w:t>
            </w:r>
            <w:r>
              <w:rPr>
                <w:rFonts w:ascii="Arial" w:hAnsi="Arial" w:cs="Arial"/>
                <w:sz w:val="20"/>
                <w:szCs w:val="20"/>
              </w:rPr>
              <w:t>– Carrie Bartow</w:t>
            </w:r>
          </w:p>
        </w:tc>
        <w:tc>
          <w:tcPr>
            <w:tcW w:w="189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76D40" w:rsidRPr="00405CC8" w:rsidTr="00C32EC7">
        <w:tc>
          <w:tcPr>
            <w:tcW w:w="828" w:type="dxa"/>
          </w:tcPr>
          <w:p w:rsidR="00A76D40" w:rsidRPr="00405CC8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40" w:rsidRPr="00405CC8" w:rsidTr="00C32EC7">
        <w:tc>
          <w:tcPr>
            <w:tcW w:w="828" w:type="dxa"/>
          </w:tcPr>
          <w:p w:rsidR="00A76D40" w:rsidRPr="00405CC8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 Analysis – </w:t>
            </w:r>
            <w:r w:rsidR="002B4691">
              <w:rPr>
                <w:rFonts w:ascii="Arial" w:hAnsi="Arial" w:cs="Arial"/>
                <w:sz w:val="20"/>
                <w:szCs w:val="20"/>
              </w:rPr>
              <w:t>Gary Feffer</w:t>
            </w:r>
          </w:p>
        </w:tc>
        <w:tc>
          <w:tcPr>
            <w:tcW w:w="189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76D40" w:rsidRPr="00405CC8" w:rsidTr="00C32EC7">
        <w:tc>
          <w:tcPr>
            <w:tcW w:w="828" w:type="dxa"/>
          </w:tcPr>
          <w:p w:rsidR="00A76D40" w:rsidRPr="00405CC8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6D40" w:rsidRDefault="00A76D4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FD0263" w:rsidP="004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6E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A733C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  <w:r w:rsidR="002B4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05CC8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C32EC7" w:rsidRPr="00405CC8" w:rsidTr="00C32EC7">
        <w:tc>
          <w:tcPr>
            <w:tcW w:w="828" w:type="dxa"/>
          </w:tcPr>
          <w:p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2EC7" w:rsidRPr="00405CC8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:rsidR="00EE2090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:rsid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64B" w:rsidRDefault="00A430E3" w:rsidP="00C51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*As per CRS 24-6-402(4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e</w:t>
      </w:r>
      <w:r w:rsidR="00FD026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(I) Determining positions relative to matters that may be subject to negotiations: developing strategy for negotiations; and instructing negotiators.</w:t>
      </w:r>
    </w:p>
    <w:p w:rsidR="00651628" w:rsidRDefault="00651628" w:rsidP="00C510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628" w:rsidRDefault="00651628" w:rsidP="006516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*As per CRS 24-6-402(4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f) Personnel Matters</w:t>
      </w:r>
    </w:p>
    <w:p w:rsidR="00651628" w:rsidRDefault="00651628" w:rsidP="00C510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0E0AC5">
        <w:rPr>
          <w:rFonts w:ascii="Arial" w:hAnsi="Arial" w:cs="Arial"/>
          <w:b/>
          <w:sz w:val="20"/>
          <w:szCs w:val="20"/>
        </w:rPr>
        <w:t>held on January 23, 2019</w:t>
      </w:r>
    </w:p>
    <w:p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B25" w:rsidRDefault="008C084C"/>
    <w:sectPr w:rsidR="00CF2B25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1" w:rsidRDefault="007654E1" w:rsidP="002D346E">
      <w:pPr>
        <w:spacing w:after="0" w:line="240" w:lineRule="auto"/>
      </w:pPr>
      <w:r>
        <w:separator/>
      </w:r>
    </w:p>
  </w:endnote>
  <w:endnote w:type="continuationSeparator" w:id="0">
    <w:p w:rsidR="007654E1" w:rsidRDefault="007654E1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1" w:rsidRDefault="007654E1" w:rsidP="002D346E">
      <w:pPr>
        <w:spacing w:after="0" w:line="240" w:lineRule="auto"/>
      </w:pPr>
      <w:r>
        <w:separator/>
      </w:r>
    </w:p>
  </w:footnote>
  <w:footnote w:type="continuationSeparator" w:id="0">
    <w:p w:rsidR="007654E1" w:rsidRDefault="007654E1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DEA2" wp14:editId="355DEA5C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4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48869" wp14:editId="36221EC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F48869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560485A6" wp14:editId="06880FB8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A1E56"/>
    <w:rsid w:val="000E0AC5"/>
    <w:rsid w:val="000F4746"/>
    <w:rsid w:val="0012024F"/>
    <w:rsid w:val="00120C07"/>
    <w:rsid w:val="001861D2"/>
    <w:rsid w:val="001D0969"/>
    <w:rsid w:val="00220D82"/>
    <w:rsid w:val="002408FB"/>
    <w:rsid w:val="00246E94"/>
    <w:rsid w:val="00247857"/>
    <w:rsid w:val="002B319C"/>
    <w:rsid w:val="002B4691"/>
    <w:rsid w:val="002D346E"/>
    <w:rsid w:val="002E5413"/>
    <w:rsid w:val="00307E2F"/>
    <w:rsid w:val="003328A9"/>
    <w:rsid w:val="00352363"/>
    <w:rsid w:val="00356779"/>
    <w:rsid w:val="00357F51"/>
    <w:rsid w:val="003643C6"/>
    <w:rsid w:val="0037250A"/>
    <w:rsid w:val="003A04A6"/>
    <w:rsid w:val="003B5DEB"/>
    <w:rsid w:val="003C67D3"/>
    <w:rsid w:val="003D7775"/>
    <w:rsid w:val="003E0035"/>
    <w:rsid w:val="003E1992"/>
    <w:rsid w:val="00405CC8"/>
    <w:rsid w:val="0040641C"/>
    <w:rsid w:val="004142CC"/>
    <w:rsid w:val="00424027"/>
    <w:rsid w:val="00437263"/>
    <w:rsid w:val="004436D3"/>
    <w:rsid w:val="004512E7"/>
    <w:rsid w:val="00465429"/>
    <w:rsid w:val="004B6D92"/>
    <w:rsid w:val="004C5523"/>
    <w:rsid w:val="004D1823"/>
    <w:rsid w:val="004D24BD"/>
    <w:rsid w:val="004E17A9"/>
    <w:rsid w:val="005224FF"/>
    <w:rsid w:val="0052250F"/>
    <w:rsid w:val="005236C6"/>
    <w:rsid w:val="00533F15"/>
    <w:rsid w:val="00535AB8"/>
    <w:rsid w:val="005504EC"/>
    <w:rsid w:val="00567F32"/>
    <w:rsid w:val="00584DFF"/>
    <w:rsid w:val="00587DA1"/>
    <w:rsid w:val="005A0449"/>
    <w:rsid w:val="005B2970"/>
    <w:rsid w:val="00612B88"/>
    <w:rsid w:val="00651628"/>
    <w:rsid w:val="007500C7"/>
    <w:rsid w:val="007654E1"/>
    <w:rsid w:val="00770530"/>
    <w:rsid w:val="007910A9"/>
    <w:rsid w:val="007C1586"/>
    <w:rsid w:val="007D67AF"/>
    <w:rsid w:val="007D712A"/>
    <w:rsid w:val="007E2DB6"/>
    <w:rsid w:val="00826834"/>
    <w:rsid w:val="00832AAD"/>
    <w:rsid w:val="00834A69"/>
    <w:rsid w:val="008472A3"/>
    <w:rsid w:val="0085421D"/>
    <w:rsid w:val="008801BB"/>
    <w:rsid w:val="0088164B"/>
    <w:rsid w:val="00890838"/>
    <w:rsid w:val="00892663"/>
    <w:rsid w:val="008A25DA"/>
    <w:rsid w:val="008B3D42"/>
    <w:rsid w:val="008C084C"/>
    <w:rsid w:val="008E5C2A"/>
    <w:rsid w:val="008E694E"/>
    <w:rsid w:val="00903A32"/>
    <w:rsid w:val="00977FA8"/>
    <w:rsid w:val="009A18AD"/>
    <w:rsid w:val="009B2605"/>
    <w:rsid w:val="00A06A1A"/>
    <w:rsid w:val="00A31898"/>
    <w:rsid w:val="00A41A34"/>
    <w:rsid w:val="00A430E3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E2530"/>
    <w:rsid w:val="00AF4753"/>
    <w:rsid w:val="00B15CA0"/>
    <w:rsid w:val="00B310BB"/>
    <w:rsid w:val="00B5568E"/>
    <w:rsid w:val="00B83D6F"/>
    <w:rsid w:val="00B840E1"/>
    <w:rsid w:val="00B9323C"/>
    <w:rsid w:val="00BC5203"/>
    <w:rsid w:val="00BD1B99"/>
    <w:rsid w:val="00BD7A66"/>
    <w:rsid w:val="00C0449A"/>
    <w:rsid w:val="00C32EC7"/>
    <w:rsid w:val="00C414C8"/>
    <w:rsid w:val="00C51087"/>
    <w:rsid w:val="00C762D5"/>
    <w:rsid w:val="00D04DAF"/>
    <w:rsid w:val="00D25326"/>
    <w:rsid w:val="00D4712F"/>
    <w:rsid w:val="00D546D3"/>
    <w:rsid w:val="00D63323"/>
    <w:rsid w:val="00D820AA"/>
    <w:rsid w:val="00D848A4"/>
    <w:rsid w:val="00DA5952"/>
    <w:rsid w:val="00DD453E"/>
    <w:rsid w:val="00DD496A"/>
    <w:rsid w:val="00DF01F9"/>
    <w:rsid w:val="00E2037E"/>
    <w:rsid w:val="00E618E6"/>
    <w:rsid w:val="00E91E2C"/>
    <w:rsid w:val="00EA2D27"/>
    <w:rsid w:val="00EA61B4"/>
    <w:rsid w:val="00EB3D1C"/>
    <w:rsid w:val="00EE130B"/>
    <w:rsid w:val="00EE2090"/>
    <w:rsid w:val="00F30414"/>
    <w:rsid w:val="00F310BF"/>
    <w:rsid w:val="00F631E7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2018-12-10T16:49:00Z</cp:lastPrinted>
  <dcterms:created xsi:type="dcterms:W3CDTF">2018-12-10T16:49:00Z</dcterms:created>
  <dcterms:modified xsi:type="dcterms:W3CDTF">2018-12-10T16:49:00Z</dcterms:modified>
</cp:coreProperties>
</file>